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38226" w14:textId="77777777" w:rsidR="00E04D07" w:rsidRDefault="00E04D07" w:rsidP="00E04D07">
      <w:pPr>
        <w:jc w:val="both"/>
        <w:rPr>
          <w:b/>
          <w:bCs/>
        </w:rPr>
      </w:pPr>
      <w:r>
        <w:rPr>
          <w:b/>
          <w:bCs/>
        </w:rPr>
        <w:t>CONTRATO DE PARCERIA PROFISSIONAL ENTRE ADVOGADOS</w:t>
      </w:r>
    </w:p>
    <w:p w14:paraId="46A5E924" w14:textId="3C2B3380" w:rsidR="00A637D8" w:rsidRPr="00A637D8" w:rsidRDefault="00A637D8" w:rsidP="00E04D07">
      <w:pPr>
        <w:jc w:val="both"/>
      </w:pPr>
      <w:r w:rsidRPr="00A637D8">
        <w:rPr>
          <w:b/>
          <w:bCs/>
        </w:rPr>
        <w:t>PARTES CONTRATANTES:</w:t>
      </w:r>
    </w:p>
    <w:p w14:paraId="65EDF61F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ADVOGADO (A) 1:</w:t>
      </w:r>
      <w:r w:rsidRPr="00A637D8">
        <w:t> [Nome Completo], [Nacionalidade], [Estado Civil], inscrito(a) na OAB sob o nº [Número OAB/UF], portador(a) do RG nº [Número RG], com endereço profissional na [Endereço Completo], Cidade-UF, telefone fixo [Número], celular [Número WhatsApp/Telegram], e-mail [Endereço de E-mail].</w:t>
      </w:r>
    </w:p>
    <w:p w14:paraId="7508009D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ADVOGADO (A) 2:</w:t>
      </w:r>
      <w:r w:rsidRPr="00A637D8">
        <w:t> [Nome Completo], [Nacionalidade], [Estado Civil], inscrito(a) na OAB sob o nº [Número OAB/UF], portador(a) do RG nº [Número RG], com endereço profissional na [Endereço Completo], Cidade-UF, telefone fixo [Número], celular [Número WhatsApp/Telegram], e-mail [Endereço de E-mail].</w:t>
      </w:r>
    </w:p>
    <w:p w14:paraId="4F0C82D1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ADVOGADO (A) 3:</w:t>
      </w:r>
      <w:r w:rsidRPr="00A637D8">
        <w:t> [Nome Completo], [Nacionalidade], [Estado Civil], inscrito(a) na OAB sob o nº [Número OAB/UF], portador(a) do RG nº [Número RG], com endereço profissional na [Endereço Completo], Cidade-UF, telefone fixo [Número], celular [Número WhatsApp/Telegram], e-mail [Endereço de E-mail].</w:t>
      </w:r>
    </w:p>
    <w:p w14:paraId="2E036877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CLÁUSULAS DO CONTRATO:</w:t>
      </w:r>
    </w:p>
    <w:p w14:paraId="53CB5D38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I. OBJETO DO CONTRATO</w:t>
      </w:r>
    </w:p>
    <w:p w14:paraId="3BC40BD4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1. Objetivo da Parceria:</w:t>
      </w:r>
    </w:p>
    <w:p w14:paraId="6B069FBA" w14:textId="77777777" w:rsidR="00A637D8" w:rsidRPr="00A637D8" w:rsidRDefault="00A637D8" w:rsidP="00E04D07">
      <w:pPr>
        <w:jc w:val="both"/>
      </w:pPr>
      <w:r w:rsidRPr="00A637D8">
        <w:t>Este contrato visa estabelecer uma parceria profissional entre os advogados signatários, regulamentando a colaboração mútua em atividades jurídicas.</w:t>
      </w:r>
    </w:p>
    <w:p w14:paraId="782A88FF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2. Compromisso e Ética:</w:t>
      </w:r>
    </w:p>
    <w:p w14:paraId="12D6842B" w14:textId="77777777" w:rsidR="00A637D8" w:rsidRPr="00A637D8" w:rsidRDefault="00A637D8" w:rsidP="00E04D07">
      <w:pPr>
        <w:jc w:val="both"/>
      </w:pPr>
      <w:r w:rsidRPr="00A637D8">
        <w:t>As partes se comprometem a agir com boa-fé, zelo, colaboração e proatividade, mantendo a ética profissional e compartilhando os resultados obtidos.</w:t>
      </w:r>
    </w:p>
    <w:p w14:paraId="4A991DE4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Parágrafo Único:</w:t>
      </w:r>
      <w:r w:rsidRPr="00A637D8">
        <w:t> Em casos judiciais e extrajudiciais, priorizar-se-á a busca por acordos que atendam aos interesses legítimos dos clientes.</w:t>
      </w:r>
    </w:p>
    <w:p w14:paraId="6F1C9D79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II. COMPROMISSOS E RESPONSABILIDADES</w:t>
      </w:r>
    </w:p>
    <w:p w14:paraId="37D22F82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3. Natureza da Parceria:</w:t>
      </w:r>
    </w:p>
    <w:p w14:paraId="15754E25" w14:textId="77777777" w:rsidR="00A637D8" w:rsidRPr="00A637D8" w:rsidRDefault="00A637D8" w:rsidP="00E04D07">
      <w:pPr>
        <w:jc w:val="both"/>
      </w:pPr>
      <w:r w:rsidRPr="00A637D8">
        <w:t>Esta parceria não implica relação de emprego, subordinação ou coordenação entre as partes, que manterão sua independência profissional.</w:t>
      </w:r>
    </w:p>
    <w:p w14:paraId="50439298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Parágrafo 1:</w:t>
      </w:r>
      <w:r w:rsidRPr="00A637D8">
        <w:t> Conforme o artigo 39 do Regulamento Geral do Estatuto da Advocacia e da OAB, os advogados podem participar de outras sociedades ou parcerias, mantendo sua autonomia.</w:t>
      </w:r>
      <w:r w:rsidRPr="00A637D8">
        <w:br/>
      </w:r>
      <w:r w:rsidRPr="00A637D8">
        <w:rPr>
          <w:b/>
          <w:bCs/>
        </w:rPr>
        <w:t>Parágrafo 2</w:t>
      </w:r>
      <w:r w:rsidRPr="00A637D8">
        <w:t>: Qualquer associação, sociedade ou parceria externa deve ser comunicada para evitar conflitos de interesse ou concorrência desleal.</w:t>
      </w:r>
    </w:p>
    <w:p w14:paraId="4B5BB10D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4. Atendimento ao Cliente:</w:t>
      </w:r>
    </w:p>
    <w:p w14:paraId="17A425C7" w14:textId="77777777" w:rsidR="00A637D8" w:rsidRPr="00A637D8" w:rsidRDefault="00A637D8" w:rsidP="00E04D07">
      <w:pPr>
        <w:jc w:val="both"/>
      </w:pPr>
      <w:r w:rsidRPr="00A637D8">
        <w:t>Os advogados devem atender os clientes com dedicação e profissionalismo, buscando as melhores soluções jurídicas.</w:t>
      </w:r>
    </w:p>
    <w:p w14:paraId="0F4A05E8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5. Organização e Procedimentos:</w:t>
      </w:r>
    </w:p>
    <w:p w14:paraId="25D15B1E" w14:textId="77777777" w:rsidR="00A637D8" w:rsidRPr="00A637D8" w:rsidRDefault="00A637D8" w:rsidP="00E04D07">
      <w:pPr>
        <w:jc w:val="both"/>
      </w:pPr>
      <w:r w:rsidRPr="00A637D8">
        <w:lastRenderedPageBreak/>
        <w:t>As atividades e o ambiente de trabalho devem ser organizados, incluindo:</w:t>
      </w:r>
    </w:p>
    <w:p w14:paraId="6BA14C76" w14:textId="77777777" w:rsidR="00A637D8" w:rsidRPr="00A637D8" w:rsidRDefault="00A637D8" w:rsidP="00E04D07">
      <w:pPr>
        <w:numPr>
          <w:ilvl w:val="0"/>
          <w:numId w:val="1"/>
        </w:numPr>
        <w:jc w:val="both"/>
      </w:pPr>
      <w:r w:rsidRPr="00A637D8">
        <w:t>Conquista de clientes;</w:t>
      </w:r>
    </w:p>
    <w:p w14:paraId="25FF3E69" w14:textId="77777777" w:rsidR="00A637D8" w:rsidRPr="00A637D8" w:rsidRDefault="00A637D8" w:rsidP="00E04D07">
      <w:pPr>
        <w:numPr>
          <w:ilvl w:val="0"/>
          <w:numId w:val="1"/>
        </w:numPr>
        <w:jc w:val="both"/>
      </w:pPr>
      <w:r w:rsidRPr="00A637D8">
        <w:t>Negociação de contratos;</w:t>
      </w:r>
    </w:p>
    <w:p w14:paraId="4C09F937" w14:textId="77777777" w:rsidR="00A637D8" w:rsidRPr="00A637D8" w:rsidRDefault="00A637D8" w:rsidP="00E04D07">
      <w:pPr>
        <w:numPr>
          <w:ilvl w:val="0"/>
          <w:numId w:val="1"/>
        </w:numPr>
        <w:jc w:val="both"/>
      </w:pPr>
      <w:r w:rsidRPr="00A637D8">
        <w:t>Análise de casos e documentos;</w:t>
      </w:r>
    </w:p>
    <w:p w14:paraId="35AAA03A" w14:textId="77777777" w:rsidR="00A637D8" w:rsidRPr="00A637D8" w:rsidRDefault="00A637D8" w:rsidP="00E04D07">
      <w:pPr>
        <w:numPr>
          <w:ilvl w:val="0"/>
          <w:numId w:val="1"/>
        </w:numPr>
        <w:jc w:val="both"/>
      </w:pPr>
      <w:r w:rsidRPr="00A637D8">
        <w:t>Definição de honorários e formas de pagamento;</w:t>
      </w:r>
    </w:p>
    <w:p w14:paraId="6DD1A477" w14:textId="77777777" w:rsidR="00A637D8" w:rsidRPr="00A637D8" w:rsidRDefault="00A637D8" w:rsidP="00E04D07">
      <w:pPr>
        <w:numPr>
          <w:ilvl w:val="0"/>
          <w:numId w:val="1"/>
        </w:numPr>
        <w:jc w:val="both"/>
      </w:pPr>
      <w:r w:rsidRPr="00A637D8">
        <w:t>Aprimoramento de técnicas e treinamentos;</w:t>
      </w:r>
    </w:p>
    <w:p w14:paraId="1E9F4971" w14:textId="77777777" w:rsidR="00A637D8" w:rsidRPr="00A637D8" w:rsidRDefault="00A637D8" w:rsidP="00E04D07">
      <w:pPr>
        <w:numPr>
          <w:ilvl w:val="0"/>
          <w:numId w:val="1"/>
        </w:numPr>
        <w:jc w:val="both"/>
      </w:pPr>
      <w:r w:rsidRPr="00A637D8">
        <w:t>Busca por benefícios para os membros da parceria;</w:t>
      </w:r>
    </w:p>
    <w:p w14:paraId="5FD13037" w14:textId="77777777" w:rsidR="00A637D8" w:rsidRPr="00A637D8" w:rsidRDefault="00A637D8" w:rsidP="00E04D07">
      <w:pPr>
        <w:numPr>
          <w:ilvl w:val="0"/>
          <w:numId w:val="1"/>
        </w:numPr>
        <w:jc w:val="both"/>
      </w:pPr>
      <w:r w:rsidRPr="00A637D8">
        <w:t>Expansão da cobertura de atuação;</w:t>
      </w:r>
    </w:p>
    <w:p w14:paraId="7733A8B6" w14:textId="77777777" w:rsidR="00A637D8" w:rsidRPr="00A637D8" w:rsidRDefault="00A637D8" w:rsidP="00E04D07">
      <w:pPr>
        <w:numPr>
          <w:ilvl w:val="0"/>
          <w:numId w:val="1"/>
        </w:numPr>
        <w:jc w:val="both"/>
      </w:pPr>
      <w:r w:rsidRPr="00A637D8">
        <w:t>Uso de tecnologias disponíveis;</w:t>
      </w:r>
    </w:p>
    <w:p w14:paraId="13DC3C31" w14:textId="77777777" w:rsidR="00A637D8" w:rsidRPr="00A637D8" w:rsidRDefault="00A637D8" w:rsidP="00E04D07">
      <w:pPr>
        <w:numPr>
          <w:ilvl w:val="0"/>
          <w:numId w:val="1"/>
        </w:numPr>
        <w:jc w:val="both"/>
      </w:pPr>
      <w:r w:rsidRPr="00A637D8">
        <w:t>Definição de metas e objetivos.</w:t>
      </w:r>
    </w:p>
    <w:p w14:paraId="02FDD0D6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Parágrafo 1:</w:t>
      </w:r>
      <w:r w:rsidRPr="00A637D8">
        <w:t> A elaboração de peças processuais e o cumprimento de prazos serão responsabilidade de todos os parceiros.</w:t>
      </w:r>
      <w:r w:rsidRPr="00A637D8">
        <w:br/>
      </w:r>
      <w:r w:rsidRPr="00A637D8">
        <w:rPr>
          <w:b/>
          <w:bCs/>
        </w:rPr>
        <w:t>Parágrafo 2:</w:t>
      </w:r>
      <w:r w:rsidRPr="00A637D8">
        <w:t> As peças e teses devem ser elaboradas conforme a disponibilidade e revisadas pelos demais parceiros quando necessário.</w:t>
      </w:r>
    </w:p>
    <w:p w14:paraId="5E415B96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III. HONORÁRIOS</w:t>
      </w:r>
    </w:p>
    <w:p w14:paraId="0C636C07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6. Distribuição de Honorários:</w:t>
      </w:r>
    </w:p>
    <w:p w14:paraId="5D340D8D" w14:textId="77777777" w:rsidR="00A637D8" w:rsidRPr="00A637D8" w:rsidRDefault="00A637D8" w:rsidP="00E04D07">
      <w:pPr>
        <w:jc w:val="both"/>
      </w:pPr>
      <w:r w:rsidRPr="00A637D8">
        <w:t>Os honorários serão divididos igualmente entre os parceiros atuantes no processo.</w:t>
      </w:r>
    </w:p>
    <w:p w14:paraId="30F8BF3A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Parágrafo 1:</w:t>
      </w:r>
      <w:r w:rsidRPr="00A637D8">
        <w:t> Todos os valores e tarefas devem ser registrados, incluindo tributações e taxas, com prestação de contas mensal.</w:t>
      </w:r>
      <w:r w:rsidRPr="00A637D8">
        <w:br/>
      </w:r>
      <w:r w:rsidRPr="00A637D8">
        <w:rPr>
          <w:b/>
          <w:bCs/>
        </w:rPr>
        <w:t>Parágrafo 2:</w:t>
      </w:r>
      <w:r w:rsidRPr="00A637D8">
        <w:t> Em caso de recebimento individual de valores, a parte deve comunicar e repassar aos demais parceiros.</w:t>
      </w:r>
    </w:p>
    <w:p w14:paraId="51CCE837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IV. VIGÊNCIA E RESCISÃO DO CONTRATO</w:t>
      </w:r>
    </w:p>
    <w:p w14:paraId="3CF55F25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7. Vigência e Rescisão:</w:t>
      </w:r>
    </w:p>
    <w:p w14:paraId="2C4FEE20" w14:textId="77777777" w:rsidR="00A637D8" w:rsidRPr="00A637D8" w:rsidRDefault="00A637D8" w:rsidP="00E04D07">
      <w:pPr>
        <w:jc w:val="both"/>
      </w:pPr>
      <w:r w:rsidRPr="00A637D8">
        <w:t>O contrato é válido por tempo indeterminado, podendo ser rescindido por qualquer das partes com aviso prévio de 30 dias.</w:t>
      </w:r>
    </w:p>
    <w:p w14:paraId="116F19BE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Parágrafo Único:</w:t>
      </w:r>
      <w:r w:rsidRPr="00A637D8">
        <w:t> Na rescisão, as obrigações relativas às demandas em andamento permanecem válidas.</w:t>
      </w:r>
    </w:p>
    <w:p w14:paraId="6E3B58E0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V. FORO</w:t>
      </w:r>
    </w:p>
    <w:p w14:paraId="75CD74D2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8. Foro de Eleição:</w:t>
      </w:r>
    </w:p>
    <w:p w14:paraId="66078869" w14:textId="77777777" w:rsidR="00A637D8" w:rsidRPr="00A637D8" w:rsidRDefault="00A637D8" w:rsidP="00E04D07">
      <w:pPr>
        <w:jc w:val="both"/>
      </w:pPr>
      <w:r w:rsidRPr="00A637D8">
        <w:t>O foro da Comarca de [Cidade-UF], será competente para resolver quaisquer disputas oriundas deste contrato.</w:t>
      </w:r>
    </w:p>
    <w:p w14:paraId="4A09022E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Parágrafo Único:</w:t>
      </w:r>
      <w:r w:rsidRPr="00A637D8">
        <w:t> As partes devem buscar soluções amigáveis antes de recorrer ao judiciário.</w:t>
      </w:r>
    </w:p>
    <w:p w14:paraId="56A576FA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ASSINATURAS:</w:t>
      </w:r>
    </w:p>
    <w:p w14:paraId="24D22D9D" w14:textId="77777777" w:rsidR="00A637D8" w:rsidRPr="00A637D8" w:rsidRDefault="00A637D8" w:rsidP="00E04D07">
      <w:pPr>
        <w:jc w:val="both"/>
      </w:pPr>
      <w:r w:rsidRPr="00A637D8">
        <w:t>Este contrato é firmado em três vias de igual teor e validade, assinado pelas partes e testemunhas, entrando em vigor na data de assinatura.</w:t>
      </w:r>
    </w:p>
    <w:p w14:paraId="2E2C9CE1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Local e Data:</w:t>
      </w:r>
      <w:r w:rsidRPr="00A637D8">
        <w:t> Cidade – UF, [Data de Assinatura].</w:t>
      </w:r>
    </w:p>
    <w:p w14:paraId="008B2A1A" w14:textId="77777777" w:rsidR="00A637D8" w:rsidRPr="00A637D8" w:rsidRDefault="00A637D8" w:rsidP="00E04D07">
      <w:pPr>
        <w:jc w:val="both"/>
      </w:pPr>
      <w:r w:rsidRPr="00A637D8">
        <w:rPr>
          <w:b/>
          <w:bCs/>
        </w:rPr>
        <w:t>Assinaturas:</w:t>
      </w:r>
    </w:p>
    <w:p w14:paraId="75DACA0F" w14:textId="77777777" w:rsidR="00A637D8" w:rsidRPr="00A637D8" w:rsidRDefault="00A637D8" w:rsidP="00E04D07">
      <w:pPr>
        <w:jc w:val="both"/>
      </w:pPr>
      <w:r w:rsidRPr="00A637D8">
        <w:t>Advogado(a) 1: ___________________________ OAB [Número]</w:t>
      </w:r>
    </w:p>
    <w:p w14:paraId="65869E81" w14:textId="77777777" w:rsidR="00A637D8" w:rsidRPr="00A637D8" w:rsidRDefault="00A637D8" w:rsidP="00E04D07">
      <w:pPr>
        <w:jc w:val="both"/>
      </w:pPr>
      <w:r w:rsidRPr="00A637D8">
        <w:t>Advogado(a) 2: ___________________________ OAB [Número]</w:t>
      </w:r>
    </w:p>
    <w:p w14:paraId="787BA662" w14:textId="77777777" w:rsidR="00A637D8" w:rsidRPr="00A637D8" w:rsidRDefault="00A637D8" w:rsidP="00E04D07">
      <w:pPr>
        <w:jc w:val="both"/>
      </w:pPr>
      <w:r w:rsidRPr="00A637D8">
        <w:t>Advogado(a) 3: ___________________________ OAB [Número]</w:t>
      </w:r>
    </w:p>
    <w:p w14:paraId="3AF166F2" w14:textId="77777777" w:rsidR="00C84B08" w:rsidRDefault="00C84B08" w:rsidP="00E04D07">
      <w:pPr>
        <w:jc w:val="both"/>
      </w:pPr>
    </w:p>
    <w:sectPr w:rsidR="00C84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B6772"/>
    <w:multiLevelType w:val="multilevel"/>
    <w:tmpl w:val="A6E6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24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D8"/>
    <w:rsid w:val="00772CD1"/>
    <w:rsid w:val="00783022"/>
    <w:rsid w:val="00905CFB"/>
    <w:rsid w:val="00987081"/>
    <w:rsid w:val="00A62B4D"/>
    <w:rsid w:val="00A637D8"/>
    <w:rsid w:val="00C84B08"/>
    <w:rsid w:val="00D0554D"/>
    <w:rsid w:val="00E04D07"/>
    <w:rsid w:val="00E9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52F5"/>
  <w15:chartTrackingRefBased/>
  <w15:docId w15:val="{0EF3226C-F87A-4871-9B8E-26B39D1C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3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3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3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3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3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3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3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3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3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3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3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37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37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37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37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37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37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3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3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3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3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3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37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37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37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3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37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37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637D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63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Weirich</dc:creator>
  <cp:keywords/>
  <dc:description/>
  <cp:lastModifiedBy>Mayara Weirich</cp:lastModifiedBy>
  <cp:revision>2</cp:revision>
  <dcterms:created xsi:type="dcterms:W3CDTF">2024-11-16T02:47:00Z</dcterms:created>
  <dcterms:modified xsi:type="dcterms:W3CDTF">2025-01-30T21:12:00Z</dcterms:modified>
</cp:coreProperties>
</file>